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57" w:rsidRDefault="00F05857" w:rsidP="00F05857">
      <w:pPr>
        <w:jc w:val="center"/>
        <w:rPr>
          <w:rFonts w:ascii="Papyrus" w:hAnsi="Papyrus"/>
          <w:b/>
          <w:i/>
          <w:iCs/>
          <w:sz w:val="44"/>
          <w:szCs w:val="20"/>
          <w:lang w:val="es-ES"/>
        </w:rPr>
      </w:pPr>
      <w:r>
        <w:rPr>
          <w:rFonts w:ascii="Papyrus" w:hAnsi="Papyrus"/>
          <w:b/>
          <w:i/>
          <w:iCs/>
          <w:sz w:val="44"/>
          <w:szCs w:val="20"/>
          <w:lang w:val="es-ES"/>
        </w:rPr>
        <w:t>El  ángel</w:t>
      </w:r>
    </w:p>
    <w:p w:rsidR="00F05857" w:rsidRDefault="00F05857" w:rsidP="00F05857">
      <w:pPr>
        <w:jc w:val="center"/>
        <w:rPr>
          <w:rFonts w:ascii="Papyrus" w:hAnsi="Papyrus"/>
          <w:b/>
          <w:i/>
          <w:iCs/>
          <w:sz w:val="44"/>
          <w:szCs w:val="20"/>
          <w:lang w:val="es-ES"/>
        </w:rPr>
      </w:pPr>
      <w:r>
        <w:rPr>
          <w:rFonts w:ascii="Papyrus" w:hAnsi="Papyrus"/>
          <w:b/>
          <w:i/>
          <w:iCs/>
          <w:sz w:val="44"/>
          <w:szCs w:val="20"/>
          <w:lang w:val="es-ES"/>
        </w:rPr>
        <w:t>del</w:t>
      </w:r>
    </w:p>
    <w:p w:rsidR="00F05857" w:rsidRDefault="00F05857" w:rsidP="00F05857">
      <w:pPr>
        <w:jc w:val="center"/>
        <w:rPr>
          <w:rFonts w:ascii="Papyrus" w:hAnsi="Papyrus"/>
          <w:b/>
          <w:i/>
          <w:iCs/>
          <w:sz w:val="44"/>
          <w:szCs w:val="20"/>
          <w:lang w:val="es-ES"/>
        </w:rPr>
      </w:pPr>
      <w:r>
        <w:rPr>
          <w:rFonts w:ascii="Papyrus" w:hAnsi="Papyrus"/>
          <w:b/>
          <w:i/>
          <w:iCs/>
          <w:sz w:val="44"/>
          <w:szCs w:val="20"/>
          <w:lang w:val="es-ES"/>
        </w:rPr>
        <w:t>Subsuelo</w:t>
      </w:r>
    </w:p>
    <w:p w:rsidR="00F05857" w:rsidRDefault="00F05857" w:rsidP="00F05857">
      <w:pPr>
        <w:jc w:val="center"/>
        <w:rPr>
          <w:rFonts w:ascii="Papyrus" w:hAnsi="Papyrus"/>
          <w:b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  <w:r>
        <w:rPr>
          <w:rFonts w:ascii="Times New Roman" w:hAnsi="Times New Roman"/>
          <w:i/>
          <w:iCs/>
          <w:szCs w:val="20"/>
          <w:lang w:val="es-ES"/>
        </w:rPr>
        <w:t xml:space="preserve">Acto único de </w:t>
      </w: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b/>
          <w:bCs/>
          <w:i/>
          <w:iCs/>
          <w:szCs w:val="20"/>
          <w:lang w:val="es-ES"/>
        </w:rPr>
      </w:pPr>
      <w:r>
        <w:rPr>
          <w:rFonts w:ascii="Times New Roman" w:hAnsi="Times New Roman"/>
          <w:b/>
          <w:bCs/>
          <w:i/>
          <w:iCs/>
          <w:szCs w:val="20"/>
          <w:lang w:val="es-ES"/>
        </w:rPr>
        <w:t xml:space="preserve"> LUIS SÁEZ</w:t>
      </w:r>
    </w:p>
    <w:p w:rsidR="00F05857" w:rsidRDefault="00F05857" w:rsidP="00F05857">
      <w:pPr>
        <w:jc w:val="center"/>
        <w:rPr>
          <w:rFonts w:ascii="Times New Roman" w:hAnsi="Times New Roman"/>
          <w:b/>
          <w:bCs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b/>
          <w:bCs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b/>
          <w:bCs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b/>
          <w:bCs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  <w:r>
        <w:rPr>
          <w:rFonts w:ascii="Times New Roman" w:hAnsi="Times New Roman"/>
          <w:i/>
          <w:iCs/>
          <w:szCs w:val="20"/>
          <w:lang w:val="es-ES"/>
        </w:rPr>
        <w:t xml:space="preserve">  La presente versión de </w:t>
      </w:r>
      <w:r>
        <w:rPr>
          <w:rFonts w:ascii="Times New Roman" w:hAnsi="Times New Roman"/>
          <w:b/>
          <w:i/>
          <w:iCs/>
          <w:szCs w:val="20"/>
          <w:lang w:val="es-ES"/>
        </w:rPr>
        <w:t>EL ÁNGEL DEL SUBSUELO</w:t>
      </w:r>
      <w:r>
        <w:rPr>
          <w:rFonts w:ascii="Times New Roman" w:hAnsi="Times New Roman"/>
          <w:i/>
          <w:iCs/>
          <w:szCs w:val="20"/>
          <w:lang w:val="es-ES"/>
        </w:rPr>
        <w:t xml:space="preserve"> corresponde </w:t>
      </w: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  <w:r>
        <w:rPr>
          <w:rFonts w:ascii="Times New Roman" w:hAnsi="Times New Roman"/>
          <w:i/>
          <w:iCs/>
          <w:szCs w:val="20"/>
          <w:lang w:val="es-ES"/>
        </w:rPr>
        <w:t xml:space="preserve">a su estreno en el </w:t>
      </w:r>
      <w:r>
        <w:rPr>
          <w:rFonts w:ascii="Times New Roman" w:hAnsi="Times New Roman"/>
          <w:b/>
          <w:i/>
          <w:iCs/>
          <w:szCs w:val="20"/>
          <w:lang w:val="es-ES"/>
        </w:rPr>
        <w:t>Teatro del Pueblo</w:t>
      </w:r>
      <w:r>
        <w:rPr>
          <w:rFonts w:ascii="Times New Roman" w:hAnsi="Times New Roman"/>
          <w:i/>
          <w:iCs/>
          <w:szCs w:val="20"/>
          <w:lang w:val="es-ES"/>
        </w:rPr>
        <w:t xml:space="preserve"> de CABA y mereció el Premio </w:t>
      </w:r>
      <w:r>
        <w:rPr>
          <w:rFonts w:ascii="Times New Roman" w:hAnsi="Times New Roman"/>
          <w:b/>
          <w:iCs/>
          <w:szCs w:val="20"/>
          <w:lang w:val="es-ES"/>
        </w:rPr>
        <w:t>Argentores</w:t>
      </w: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  <w:r>
        <w:rPr>
          <w:rFonts w:ascii="Times New Roman" w:hAnsi="Times New Roman"/>
          <w:i/>
          <w:iCs/>
          <w:szCs w:val="20"/>
          <w:lang w:val="es-ES"/>
        </w:rPr>
        <w:t xml:space="preserve">a la producción autoral estrenada en 2014, rubro </w:t>
      </w:r>
      <w:r>
        <w:rPr>
          <w:rFonts w:ascii="Times New Roman" w:hAnsi="Times New Roman"/>
          <w:b/>
          <w:i/>
          <w:iCs/>
          <w:szCs w:val="20"/>
          <w:lang w:val="es-ES"/>
        </w:rPr>
        <w:t>Teatro para adultos</w:t>
      </w:r>
      <w:r>
        <w:rPr>
          <w:rFonts w:ascii="Times New Roman" w:hAnsi="Times New Roman"/>
          <w:i/>
          <w:iCs/>
          <w:szCs w:val="20"/>
          <w:lang w:val="es-ES"/>
        </w:rPr>
        <w:t>.</w:t>
      </w: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  <w:r>
        <w:rPr>
          <w:rFonts w:ascii="Times New Roman" w:hAnsi="Times New Roman"/>
          <w:i/>
          <w:iCs/>
          <w:szCs w:val="20"/>
          <w:lang w:val="es-ES"/>
        </w:rPr>
        <w:t>(Jurados: Patricia Suárez, Víctor Winer y Juan José Santillán)</w:t>
      </w: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</w:p>
    <w:p w:rsidR="00F05857" w:rsidRDefault="00F05857" w:rsidP="00F05857">
      <w:pPr>
        <w:jc w:val="center"/>
        <w:rPr>
          <w:rFonts w:ascii="Times New Roman" w:hAnsi="Times New Roman"/>
          <w:i/>
          <w:iCs/>
          <w:szCs w:val="20"/>
          <w:lang w:val="es-ES"/>
        </w:rPr>
      </w:pPr>
    </w:p>
    <w:p w:rsidR="00F05857" w:rsidRDefault="00F05857" w:rsidP="00F05857">
      <w:pPr>
        <w:rPr>
          <w:b/>
          <w:i/>
          <w:iCs/>
          <w:szCs w:val="20"/>
          <w:lang w:val="es-ES"/>
        </w:rPr>
      </w:pPr>
    </w:p>
    <w:p w:rsidR="00F05857" w:rsidRDefault="00F05857" w:rsidP="00F05857">
      <w:pPr>
        <w:rPr>
          <w:b/>
          <w:i/>
          <w:iCs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b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 xml:space="preserve">1 – APROX. 1940. ESCRITORIO TIPO </w:t>
      </w:r>
      <w:r>
        <w:rPr>
          <w:rFonts w:ascii="Arial" w:hAnsi="Arial" w:cs="Arial"/>
          <w:b/>
          <w:iCs/>
          <w:szCs w:val="20"/>
          <w:lang w:val="es-ES"/>
        </w:rPr>
        <w:t>SECRETER,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CAMASTRO TIPO CATRE VIEJO Y UNA CHAISSE LONGUE APOLILLADA SUGIEREN EN CONJUNTO UNA SUERTE DE SALA DE ESTAR DE UNA DECADENTE CASONA, PROPIA DE LA ARISTOCRACIA PORTEÑA. AQUÍ Y ALLÁ, PILAS DE CARTON VIEJO. </w:t>
      </w:r>
      <w:r>
        <w:rPr>
          <w:rFonts w:ascii="Arial" w:hAnsi="Arial" w:cs="Arial"/>
          <w:i/>
          <w:iCs/>
          <w:szCs w:val="20"/>
          <w:lang w:val="es-ES"/>
        </w:rPr>
        <w:t>LARSEN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, </w:t>
      </w:r>
      <w:r>
        <w:rPr>
          <w:rFonts w:ascii="Arial" w:hAnsi="Arial" w:cs="Arial"/>
          <w:b/>
          <w:i/>
          <w:iCs/>
          <w:szCs w:val="22"/>
          <w:lang w:val="es-ES"/>
        </w:rPr>
        <w:t>DERRUIDA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“ROBE DE CHAMBRE”, ESCRIBE EN VIEJOS PAPELES MIENTRAS SE ESCUCHA SU VOZ.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Cs/>
          <w:szCs w:val="20"/>
          <w:lang w:val="es-ES"/>
        </w:rPr>
        <w:t>VOZ DE LARSEN.-</w:t>
      </w:r>
      <w:r>
        <w:rPr>
          <w:rFonts w:ascii="Arial" w:hAnsi="Arial" w:cs="Arial"/>
          <w:bCs/>
          <w:szCs w:val="20"/>
          <w:lang w:val="es-ES"/>
        </w:rPr>
        <w:tab/>
      </w:r>
      <w:r>
        <w:rPr>
          <w:rFonts w:ascii="Arial" w:hAnsi="Arial" w:cs="Arial"/>
          <w:bCs/>
          <w:i/>
          <w:iCs/>
          <w:szCs w:val="20"/>
          <w:lang w:val="es-ES"/>
        </w:rPr>
        <w:t>M</w:t>
      </w:r>
      <w:r>
        <w:rPr>
          <w:rFonts w:ascii="Arial" w:hAnsi="Arial" w:cs="Arial"/>
          <w:i/>
          <w:iCs/>
          <w:szCs w:val="20"/>
          <w:lang w:val="es-ES"/>
        </w:rPr>
        <w:t xml:space="preserve">i nombre completo es Pedro Godofredo Larsen y quiero comenzar este diario confesando que no he sido capaz de convertirme en nada: ni en buena persona, ni en héroe ni en nada... ni siquiera en malvado… paso los días en este suntuoso agujero, atormentándome con el consuelo de que sólo los tontos y los canallas se convierten en </w:t>
      </w:r>
      <w:r>
        <w:rPr>
          <w:rFonts w:ascii="Arial" w:hAnsi="Arial" w:cs="Arial"/>
          <w:i/>
          <w:szCs w:val="20"/>
          <w:lang w:val="es-ES"/>
        </w:rPr>
        <w:t>alguien</w:t>
      </w:r>
      <w:r>
        <w:rPr>
          <w:rFonts w:ascii="Arial" w:hAnsi="Arial" w:cs="Arial"/>
          <w:i/>
          <w:iCs/>
          <w:szCs w:val="20"/>
          <w:lang w:val="es-ES"/>
        </w:rPr>
        <w:t xml:space="preserve">, en gente de provecho...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MANUEL</w:t>
      </w:r>
      <w:r>
        <w:rPr>
          <w:rFonts w:ascii="Arial" w:hAnsi="Arial" w:cs="Arial"/>
          <w:szCs w:val="20"/>
          <w:lang w:val="es-ES"/>
        </w:rPr>
        <w:t xml:space="preserve">, TRAJE DE MAYORDOMO, MORENO, RASGOS TÍPICAMENTE AINDIADOS, ENTRA CON UNA PILA DE CARTÓN DESCARTABLE, ESPERA, CARRASPEA COMO PARA LLAMAR </w:t>
      </w:r>
      <w:smartTag w:uri="urn:schemas-microsoft-com:office:smarttags" w:element="PersonName">
        <w:smartTagPr>
          <w:attr w:name="ProductID" w:val="LA ATENCIￓN"/>
        </w:smartTagPr>
        <w:r>
          <w:rPr>
            <w:rFonts w:ascii="Arial" w:hAnsi="Arial" w:cs="Arial"/>
            <w:szCs w:val="20"/>
            <w:lang w:val="es-ES"/>
          </w:rPr>
          <w:t>LA ATENCIÓN</w:t>
        </w:r>
      </w:smartTag>
      <w:r>
        <w:rPr>
          <w:rFonts w:ascii="Arial" w:hAnsi="Arial" w:cs="Arial"/>
          <w:szCs w:val="20"/>
          <w:lang w:val="es-ES"/>
        </w:rPr>
        <w:t>; AL VERSE DESCUBIERTO, LARSEN ESCONDE EL PAPEL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¿Qué mirabas? ¿Eh? ¿Quééé?! ¿Te di permiso para entrar yo? Eh? ¿Para qué te dí permiso?!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 DEJA LOS CARTONES, TENSO</w:t>
      </w:r>
    </w:p>
    <w:p w:rsidR="00F05857" w:rsidRDefault="00F05857" w:rsidP="00F05857">
      <w:pPr>
        <w:ind w:left="1418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(CARRASPEA) ...Tengo trabajo, ¿le suena esa... palabra?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MARCA SALIDA. LARSEN LE CORTA EL PASO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lastRenderedPageBreak/>
        <w:t>LARSEN.-</w:t>
      </w:r>
      <w:r>
        <w:rPr>
          <w:rFonts w:ascii="Arial" w:hAnsi="Arial" w:cs="Arial"/>
          <w:szCs w:val="20"/>
          <w:lang w:val="es-ES"/>
        </w:rPr>
        <w:tab/>
        <w:t xml:space="preserve">¡No te burles de mí! Detesto tu ironía.¡Y tampoco te ordené que te fueras! No hasta que me devuelvas lo que </w:t>
      </w:r>
      <w:r>
        <w:rPr>
          <w:rFonts w:ascii="Arial" w:hAnsi="Arial" w:cs="Arial"/>
          <w:i/>
          <w:iCs/>
          <w:szCs w:val="20"/>
          <w:lang w:val="es-ES"/>
        </w:rPr>
        <w:t>no te pertenece</w:t>
      </w:r>
      <w:r>
        <w:rPr>
          <w:rFonts w:ascii="Arial" w:hAnsi="Arial" w:cs="Arial"/>
          <w:szCs w:val="20"/>
          <w:lang w:val="es-ES"/>
        </w:rPr>
        <w:t>; después sí, podés juntar tus cosas y marcharte de esta casa para siempre!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Ni pienso...</w:t>
      </w:r>
    </w:p>
    <w:p w:rsidR="00F05857" w:rsidRDefault="00F05857" w:rsidP="00F05857">
      <w:pPr>
        <w:ind w:left="1417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INTENTA SALIR. LARSEN NO LO DEJA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¿Y a quién le importa lo que pensás? Eh? ¡Decíme a quién! A nadie.¿Y sabés porqué? Porque no te queda </w:t>
      </w:r>
      <w:r>
        <w:rPr>
          <w:rFonts w:ascii="Arial" w:hAnsi="Arial" w:cs="Arial"/>
          <w:i/>
          <w:iCs/>
          <w:szCs w:val="20"/>
          <w:lang w:val="es-ES"/>
        </w:rPr>
        <w:t>nadie</w:t>
      </w:r>
      <w:r>
        <w:rPr>
          <w:rFonts w:ascii="Arial" w:hAnsi="Arial" w:cs="Arial"/>
          <w:szCs w:val="20"/>
          <w:lang w:val="es-ES"/>
        </w:rPr>
        <w:t xml:space="preserve"> en este mundo, Nahuel Pincén.¡Nadie!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 xml:space="preserve">(ENTRE DIENTES) Mi apellido es Réidel... Manuel-Réidel...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¡Por eso no te podés ir! ¡Ya te convertiste en parte de esta casa, cuando te mueras nadie te llevará una mísera flor! Y yo, menos que nadie. Habrás pasado por la vida como un suspiro, como un pedo de monja. Jua jua!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Págueme y hablamos...</w:t>
      </w:r>
    </w:p>
    <w:p w:rsidR="00F05857" w:rsidRDefault="00F05857" w:rsidP="00F05857">
      <w:pPr>
        <w:ind w:left="1417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¿Que te pague?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Los sueldos atrasados…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¡Primero devolveme lo que es mío!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Le corresponde a usted dar el primer paso...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 ¿Sabés dónde daré el primer paso? ¡En tu trasero! ¡Para ponerte de culo en la vereda!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(REGRESA CON MÁS CARTÓN) ¿Me ayuda?</w:t>
      </w:r>
    </w:p>
    <w:p w:rsidR="00F05857" w:rsidRDefault="00F05857" w:rsidP="00F05857">
      <w:pPr>
        <w:ind w:left="1417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(LO HACE, INCÓMODO)  Quiero que me contestes una pregunta, una sola...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¿Qué quiere... saber?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¿Cuándo sonreíste por última vez...?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No tengo porqué responder a esa clase de preguntas...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¿O es que nunca supiste sonreír? ¿No te lo enseñaron en las tolderías?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 xml:space="preserve">ATAQUE DE RISA DE LARSEN, MIENTRAS MANUEL LO CONTEMPLA, IMPÁVIDO. </w:t>
      </w:r>
      <w:smartTag w:uri="urn:schemas-microsoft-com:office:smarttags" w:element="PersonName">
        <w:smartTagPr>
          <w:attr w:name="ProductID" w:val="LA RISA DECRECE"/>
        </w:smartTagPr>
        <w:r>
          <w:rPr>
            <w:rFonts w:ascii="Arial" w:hAnsi="Arial" w:cs="Arial"/>
            <w:szCs w:val="20"/>
            <w:lang w:val="es-ES"/>
          </w:rPr>
          <w:t>LA RISA DECRECE</w:t>
        </w:r>
      </w:smartTag>
      <w:r>
        <w:rPr>
          <w:rFonts w:ascii="Arial" w:hAnsi="Arial" w:cs="Arial"/>
          <w:szCs w:val="20"/>
          <w:lang w:val="es-ES"/>
        </w:rPr>
        <w:t xml:space="preserve"> LENTAMENTE. LARSEN QUEDA EXTENUADO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Será que prefiero reír cuando vale la pena... y no andar desparramando carcajadas como un lunático... y ahora si me permite...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¿Si te permito? ¡Claro que no te permito! No te daré el gusto de recibir el piedrazo y dejarte escapar.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¿Escapar de usted? Hay que tener... imaginación... (SALE)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(GRITA HACIA FUERA) ¡Entonces vas a contestarme a renglón seguido porqué te empeñás en llenar mi estudio de cartones viejos!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LOS PATEA. MANUEL REGRESA TRAYENDO MÁS CARTONES, REACOMODA TODO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Su “estudio” no da de comer, los cartones sí...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¡Pues aquí tomaban el té Darío y Lugones!... los próceres de nuestras letras se han sentado en esta mesa!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 xml:space="preserve">Si alguien mancilló el recuerdo de Don Leopoldo </w:t>
      </w:r>
      <w:r>
        <w:rPr>
          <w:rFonts w:ascii="Arial" w:hAnsi="Arial" w:cs="Arial"/>
          <w:i/>
          <w:iCs/>
          <w:szCs w:val="20"/>
          <w:lang w:val="es-ES"/>
        </w:rPr>
        <w:t>vendiendo los manuscritos originales que obsequió a la señora</w:t>
      </w:r>
      <w:r>
        <w:rPr>
          <w:rFonts w:ascii="Arial" w:hAnsi="Arial" w:cs="Arial"/>
          <w:szCs w:val="20"/>
          <w:lang w:val="es-ES"/>
        </w:rPr>
        <w:t>... no fui precisamente yo.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Esas monedas pagaron tus remedios.</w:t>
      </w:r>
    </w:p>
    <w:p w:rsidR="00F05857" w:rsidRDefault="00F05857" w:rsidP="00F05857">
      <w:pPr>
        <w:rPr>
          <w:rFonts w:ascii="Arial" w:hAnsi="Arial" w:cs="Arial"/>
          <w:szCs w:val="22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>Una parte</w:t>
      </w:r>
      <w:r>
        <w:rPr>
          <w:rFonts w:ascii="Arial" w:hAnsi="Arial" w:cs="Arial"/>
          <w:szCs w:val="20"/>
          <w:lang w:val="es-ES"/>
        </w:rPr>
        <w:t xml:space="preserve"> de mis remedios, si se me permite la salvedad; el resto pereció en Palermo, bajo las patas de los burros...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¡Debí dejarte morir como a un bicho...!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¿Y porqué no lo hizo? ¿Porqué no me dejó morir? ¿Filantropía? ¿Generosidad? Acaso... ¿miedo?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¿Miedo? 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(SOBRE SU SALIDA) … a quedarse solo con su sombra...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(PEYORATIVO) Tranquilamente podría vivir de rentas... ¡y sin vos!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(OFF)¡Con los embargos que tiene encima lo rematan a la media hora!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¡Para eso te nombré mi testaferro!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(OFF) ¿De qué se queja? Me debe el techo.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No te debo nada. Vos estás en falta, quedándote con lo que no es tuyo.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No me quedo con nada, que le quede claro. Sólo estoy protegiendo a este pedazo de historia de su adicción al juego.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 xml:space="preserve">Hasta que mi escribano ponga las cosas en su lugar. Entonces venderé todo y no me verán más el pelo. Ni vos ni mis... (EXTENUADO) </w:t>
      </w:r>
      <w:r>
        <w:rPr>
          <w:rFonts w:ascii="Arial" w:hAnsi="Arial" w:cs="Arial"/>
          <w:i/>
          <w:iCs/>
          <w:szCs w:val="20"/>
          <w:lang w:val="es-ES"/>
        </w:rPr>
        <w:t>benditos</w:t>
      </w:r>
      <w:r>
        <w:rPr>
          <w:rFonts w:ascii="Arial" w:hAnsi="Arial" w:cs="Arial"/>
          <w:szCs w:val="20"/>
          <w:lang w:val="es-ES"/>
        </w:rPr>
        <w:t xml:space="preserve"> acreedores...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¡Tanto apuro para jugársela en un suspiro! Un pedazo de historia argentina derrochado a mansalva...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Tus pronósticos no coinciden con mis sueños, querido ranquel; saltaré la banca en Montecarlo, compraré un título nobiliario y regresaré a terminar mis memorias; no es justo que el mundo se las pierda…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(RETORNA CON MÁS CARTÓN) Lo que me debe me lo pagará antes... ¿o después de la fama?</w:t>
      </w:r>
    </w:p>
    <w:p w:rsidR="00F05857" w:rsidRDefault="00F05857" w:rsidP="00F05857">
      <w:pPr>
        <w:ind w:left="1134"/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¿Es necesario seguir llenando mi estudio de... cartones? ¿Para qué tenemos el altillo?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MANUEL.-</w:t>
      </w:r>
      <w:r>
        <w:rPr>
          <w:rFonts w:ascii="Arial" w:hAnsi="Arial" w:cs="Arial"/>
          <w:szCs w:val="20"/>
          <w:lang w:val="es-ES"/>
        </w:rPr>
        <w:tab/>
        <w:t>¿El altillo? ¿Y qué hacemos con el inquilino?</w:t>
      </w:r>
    </w:p>
    <w:p w:rsidR="00F05857" w:rsidRDefault="00F05857" w:rsidP="00F05857">
      <w:pPr>
        <w:rPr>
          <w:rFonts w:ascii="Arial" w:hAnsi="Arial" w:cs="Arial"/>
          <w:szCs w:val="20"/>
          <w:lang w:val="es-ES"/>
        </w:rPr>
      </w:pPr>
    </w:p>
    <w:p w:rsidR="00F05857" w:rsidRDefault="00F05857" w:rsidP="00F05857">
      <w:pPr>
        <w:tabs>
          <w:tab w:val="left" w:pos="1134"/>
        </w:tabs>
        <w:ind w:left="1134" w:hanging="1134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LARSEN.-</w:t>
      </w:r>
      <w:r>
        <w:rPr>
          <w:rFonts w:ascii="Arial" w:hAnsi="Arial" w:cs="Arial"/>
          <w:szCs w:val="20"/>
          <w:lang w:val="es-ES"/>
        </w:rPr>
        <w:tab/>
        <w:t>(ASOMBRADO) ¿“Inquilino”? ¿Alquilaste... el altillo? ¿Con autorización de quién?!</w:t>
      </w:r>
    </w:p>
    <w:p w:rsidR="00422B45" w:rsidRDefault="00422B45"/>
    <w:sectPr w:rsidR="00422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57" w:rsidRDefault="00F05857" w:rsidP="00F05857">
      <w:r>
        <w:separator/>
      </w:r>
    </w:p>
  </w:endnote>
  <w:endnote w:type="continuationSeparator" w:id="0">
    <w:p w:rsidR="00F05857" w:rsidRDefault="00F05857" w:rsidP="00F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7" w:rsidRDefault="00F058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3492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05857" w:rsidRDefault="00F058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857">
          <w:rPr>
            <w:noProof/>
            <w:lang w:val="es-ES"/>
          </w:rPr>
          <w:t>1</w:t>
        </w:r>
        <w:r>
          <w:fldChar w:fldCharType="end"/>
        </w:r>
      </w:p>
    </w:sdtContent>
  </w:sdt>
  <w:p w:rsidR="00F05857" w:rsidRDefault="00F058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7" w:rsidRDefault="00F05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57" w:rsidRDefault="00F05857" w:rsidP="00F05857">
      <w:r>
        <w:separator/>
      </w:r>
    </w:p>
  </w:footnote>
  <w:footnote w:type="continuationSeparator" w:id="0">
    <w:p w:rsidR="00F05857" w:rsidRDefault="00F05857" w:rsidP="00F0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7" w:rsidRDefault="00F058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7" w:rsidRDefault="00F058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7" w:rsidRDefault="00F05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57"/>
    <w:rsid w:val="00422B45"/>
    <w:rsid w:val="00F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."/>
  <w:listSeparator w:val=";"/>
  <w15:chartTrackingRefBased/>
  <w15:docId w15:val="{8B0CE675-17E2-457D-9212-F1502DD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s-A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57"/>
    <w:pPr>
      <w:spacing w:line="240" w:lineRule="auto"/>
    </w:pPr>
    <w:rPr>
      <w:rFonts w:ascii="Tahoma" w:eastAsia="Times New Roman" w:hAnsi="Tahoma" w:cs="Times New Roman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857"/>
    <w:rPr>
      <w:rFonts w:ascii="Tahoma" w:eastAsia="Times New Roman" w:hAnsi="Tahoma" w:cs="Times New Roman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5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57"/>
    <w:rPr>
      <w:rFonts w:ascii="Tahoma" w:eastAsia="Times New Roman" w:hAnsi="Tahoma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Saez</dc:creator>
  <cp:keywords/>
  <dc:description/>
  <cp:lastModifiedBy>Luis Saez</cp:lastModifiedBy>
  <cp:revision>1</cp:revision>
  <dcterms:created xsi:type="dcterms:W3CDTF">2019-05-07T19:53:00Z</dcterms:created>
  <dcterms:modified xsi:type="dcterms:W3CDTF">2019-05-07T19:54:00Z</dcterms:modified>
</cp:coreProperties>
</file>